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50D" w:rsidRPr="001365B1" w:rsidRDefault="003F750D" w:rsidP="003F750D">
      <w:pPr>
        <w:jc w:val="center"/>
        <w:rPr>
          <w:bCs/>
          <w:noProof/>
        </w:rPr>
      </w:pPr>
      <w:r w:rsidRPr="001365B1">
        <w:rPr>
          <w:noProof/>
          <w:lang w:val="ru-RU" w:eastAsia="ru-RU" w:bidi="ar-SA"/>
        </w:rPr>
        <w:drawing>
          <wp:inline distT="0" distB="0" distL="0" distR="0">
            <wp:extent cx="548640" cy="709295"/>
            <wp:effectExtent l="1905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548640" cy="709295"/>
                    </a:xfrm>
                    <a:prstGeom prst="rect">
                      <a:avLst/>
                    </a:prstGeom>
                    <a:noFill/>
                    <a:ln w="9525">
                      <a:noFill/>
                      <a:miter lim="800000"/>
                      <a:headEnd/>
                      <a:tailEnd/>
                    </a:ln>
                  </pic:spPr>
                </pic:pic>
              </a:graphicData>
            </a:graphic>
          </wp:inline>
        </w:drawing>
      </w:r>
    </w:p>
    <w:p w:rsidR="003F750D" w:rsidRPr="001365B1" w:rsidRDefault="003F750D" w:rsidP="003F750D">
      <w:pPr>
        <w:jc w:val="center"/>
        <w:rPr>
          <w:b/>
          <w:bCs/>
        </w:rPr>
      </w:pPr>
    </w:p>
    <w:p w:rsidR="003F750D" w:rsidRPr="00690A16" w:rsidRDefault="003F750D" w:rsidP="003F750D">
      <w:pPr>
        <w:jc w:val="center"/>
        <w:rPr>
          <w:b/>
          <w:bCs/>
          <w:sz w:val="30"/>
          <w:szCs w:val="30"/>
          <w:lang w:val="ru-RU"/>
        </w:rPr>
      </w:pPr>
      <w:r w:rsidRPr="00690A16">
        <w:rPr>
          <w:b/>
          <w:bCs/>
          <w:sz w:val="30"/>
          <w:szCs w:val="30"/>
          <w:lang w:val="ru-RU"/>
        </w:rPr>
        <w:t xml:space="preserve">УСТЬ-КУБИНСКИЙ МУНИЦИПАЛЬНЫЙ </w:t>
      </w:r>
      <w:r w:rsidR="00B9516E" w:rsidRPr="00690A16">
        <w:rPr>
          <w:b/>
          <w:bCs/>
          <w:sz w:val="30"/>
          <w:szCs w:val="30"/>
          <w:lang w:val="ru-RU"/>
        </w:rPr>
        <w:t>ОКРУГ</w:t>
      </w:r>
    </w:p>
    <w:p w:rsidR="003F750D" w:rsidRPr="00690A16" w:rsidRDefault="003F750D" w:rsidP="003F750D">
      <w:pPr>
        <w:jc w:val="center"/>
        <w:rPr>
          <w:b/>
          <w:bCs/>
          <w:sz w:val="30"/>
          <w:szCs w:val="30"/>
          <w:lang w:val="ru-RU"/>
        </w:rPr>
      </w:pPr>
    </w:p>
    <w:p w:rsidR="003F750D" w:rsidRPr="00690A16" w:rsidRDefault="003F750D" w:rsidP="003F750D">
      <w:pPr>
        <w:jc w:val="center"/>
        <w:rPr>
          <w:b/>
          <w:bCs/>
          <w:sz w:val="30"/>
          <w:szCs w:val="30"/>
          <w:lang w:val="ru-RU"/>
        </w:rPr>
      </w:pPr>
      <w:r w:rsidRPr="00690A16">
        <w:rPr>
          <w:b/>
          <w:bCs/>
          <w:sz w:val="30"/>
          <w:szCs w:val="30"/>
          <w:lang w:val="ru-RU"/>
        </w:rPr>
        <w:t>ПРЕДСТАВИТЕЛЬНОЕ СОБРАНИЕ</w:t>
      </w:r>
    </w:p>
    <w:p w:rsidR="003F750D" w:rsidRPr="00690A16" w:rsidRDefault="003F750D" w:rsidP="003F750D">
      <w:pPr>
        <w:jc w:val="center"/>
        <w:rPr>
          <w:b/>
          <w:bCs/>
          <w:sz w:val="30"/>
          <w:szCs w:val="30"/>
          <w:lang w:val="ru-RU"/>
        </w:rPr>
      </w:pPr>
    </w:p>
    <w:p w:rsidR="003F750D" w:rsidRPr="00690A16" w:rsidRDefault="003F750D" w:rsidP="003F750D">
      <w:pPr>
        <w:jc w:val="center"/>
        <w:rPr>
          <w:b/>
          <w:bCs/>
          <w:sz w:val="30"/>
          <w:szCs w:val="30"/>
          <w:lang w:val="ru-RU"/>
        </w:rPr>
      </w:pPr>
      <w:r w:rsidRPr="00690A16">
        <w:rPr>
          <w:b/>
          <w:bCs/>
          <w:sz w:val="30"/>
          <w:szCs w:val="30"/>
          <w:lang w:val="ru-RU"/>
        </w:rPr>
        <w:t>РЕШЕНИЕ</w:t>
      </w:r>
    </w:p>
    <w:p w:rsidR="00E46534" w:rsidRPr="001365B1" w:rsidRDefault="00E46534" w:rsidP="003F750D">
      <w:pPr>
        <w:jc w:val="center"/>
        <w:rPr>
          <w:b/>
          <w:bCs/>
          <w:lang w:val="ru-RU"/>
        </w:rPr>
      </w:pPr>
    </w:p>
    <w:p w:rsidR="00E46534" w:rsidRPr="00690A16" w:rsidRDefault="00E46534" w:rsidP="003F750D">
      <w:pPr>
        <w:jc w:val="center"/>
        <w:rPr>
          <w:bCs/>
          <w:sz w:val="26"/>
          <w:szCs w:val="26"/>
          <w:lang w:val="ru-RU"/>
        </w:rPr>
      </w:pPr>
      <w:r w:rsidRPr="00690A16">
        <w:rPr>
          <w:bCs/>
          <w:sz w:val="26"/>
          <w:szCs w:val="26"/>
          <w:lang w:val="ru-RU"/>
        </w:rPr>
        <w:t>с. Устье</w:t>
      </w:r>
    </w:p>
    <w:p w:rsidR="003F750D" w:rsidRPr="00690A16" w:rsidRDefault="003F750D" w:rsidP="003F750D">
      <w:pPr>
        <w:jc w:val="center"/>
        <w:rPr>
          <w:sz w:val="26"/>
          <w:szCs w:val="26"/>
          <w:lang w:val="ru-RU"/>
        </w:rPr>
      </w:pPr>
    </w:p>
    <w:p w:rsidR="00E46534" w:rsidRPr="00690A16" w:rsidRDefault="00E46534" w:rsidP="003F750D">
      <w:pPr>
        <w:jc w:val="center"/>
        <w:rPr>
          <w:sz w:val="26"/>
          <w:szCs w:val="26"/>
          <w:lang w:val="ru-RU"/>
        </w:rPr>
      </w:pPr>
    </w:p>
    <w:p w:rsidR="003F750D" w:rsidRPr="00690A16" w:rsidRDefault="003F750D" w:rsidP="00E46534">
      <w:pPr>
        <w:tabs>
          <w:tab w:val="left" w:pos="8364"/>
        </w:tabs>
        <w:ind w:left="142"/>
        <w:rPr>
          <w:sz w:val="26"/>
          <w:szCs w:val="26"/>
          <w:lang w:val="ru-RU"/>
        </w:rPr>
      </w:pPr>
      <w:r w:rsidRPr="00690A16">
        <w:rPr>
          <w:sz w:val="26"/>
          <w:szCs w:val="26"/>
          <w:lang w:val="ru-RU"/>
        </w:rPr>
        <w:t xml:space="preserve">от </w:t>
      </w:r>
      <w:r w:rsidR="00690A16" w:rsidRPr="00690A16">
        <w:rPr>
          <w:sz w:val="26"/>
          <w:szCs w:val="26"/>
          <w:lang w:val="ru-RU"/>
        </w:rPr>
        <w:t>29.04.</w:t>
      </w:r>
      <w:r w:rsidR="00B9516E" w:rsidRPr="00690A16">
        <w:rPr>
          <w:sz w:val="26"/>
          <w:szCs w:val="26"/>
          <w:lang w:val="ru-RU"/>
        </w:rPr>
        <w:t>2025</w:t>
      </w:r>
      <w:r w:rsidRPr="00690A16">
        <w:rPr>
          <w:sz w:val="26"/>
          <w:szCs w:val="26"/>
          <w:lang w:val="ru-RU"/>
        </w:rPr>
        <w:tab/>
      </w:r>
      <w:r w:rsidR="006D178E" w:rsidRPr="00690A16">
        <w:rPr>
          <w:sz w:val="26"/>
          <w:szCs w:val="26"/>
          <w:lang w:val="ru-RU"/>
        </w:rPr>
        <w:t xml:space="preserve"> </w:t>
      </w:r>
      <w:r w:rsidRPr="00690A16">
        <w:rPr>
          <w:sz w:val="26"/>
          <w:szCs w:val="26"/>
          <w:lang w:val="ru-RU"/>
        </w:rPr>
        <w:t xml:space="preserve">№ </w:t>
      </w:r>
      <w:r w:rsidR="00690A16" w:rsidRPr="00690A16">
        <w:rPr>
          <w:sz w:val="26"/>
          <w:szCs w:val="26"/>
          <w:lang w:val="ru-RU"/>
        </w:rPr>
        <w:t>3</w:t>
      </w:r>
      <w:r w:rsidR="004E40B9">
        <w:rPr>
          <w:sz w:val="26"/>
          <w:szCs w:val="26"/>
          <w:lang w:val="ru-RU"/>
        </w:rPr>
        <w:t>2</w:t>
      </w:r>
    </w:p>
    <w:p w:rsidR="006D178E" w:rsidRPr="00690A16" w:rsidRDefault="006D178E" w:rsidP="006D178E">
      <w:pPr>
        <w:tabs>
          <w:tab w:val="left" w:pos="8505"/>
        </w:tabs>
        <w:ind w:left="142"/>
        <w:rPr>
          <w:sz w:val="26"/>
          <w:szCs w:val="26"/>
          <w:lang w:val="ru-RU"/>
        </w:rPr>
      </w:pPr>
    </w:p>
    <w:p w:rsidR="00E46534" w:rsidRPr="00690A16" w:rsidRDefault="00E46534" w:rsidP="006D178E">
      <w:pPr>
        <w:tabs>
          <w:tab w:val="left" w:pos="8505"/>
        </w:tabs>
        <w:ind w:left="142"/>
        <w:rPr>
          <w:sz w:val="26"/>
          <w:szCs w:val="26"/>
          <w:lang w:val="ru-RU"/>
        </w:rPr>
      </w:pPr>
    </w:p>
    <w:p w:rsidR="00E46534" w:rsidRPr="00690A16" w:rsidRDefault="00B9516E" w:rsidP="00B9516E">
      <w:pPr>
        <w:autoSpaceDE w:val="0"/>
        <w:ind w:left="567" w:right="566"/>
        <w:jc w:val="center"/>
        <w:rPr>
          <w:sz w:val="26"/>
          <w:szCs w:val="26"/>
          <w:lang w:val="ru-RU"/>
        </w:rPr>
      </w:pPr>
      <w:r w:rsidRPr="00690A16">
        <w:rPr>
          <w:sz w:val="26"/>
          <w:szCs w:val="26"/>
          <w:lang w:val="ru-RU"/>
        </w:rPr>
        <w:t xml:space="preserve">О внесении изменений в решение Представительного Собрания района от 24 октября 2018 № 61 «О предоставлении дополнительных мер социальной поддержки отдельным категориям граждан, работающим </w:t>
      </w:r>
    </w:p>
    <w:p w:rsidR="006D178E" w:rsidRPr="00690A16" w:rsidRDefault="00B9516E" w:rsidP="00B9516E">
      <w:pPr>
        <w:autoSpaceDE w:val="0"/>
        <w:ind w:left="567" w:right="566"/>
        <w:jc w:val="center"/>
        <w:rPr>
          <w:sz w:val="26"/>
          <w:szCs w:val="26"/>
          <w:lang w:val="ru-RU"/>
        </w:rPr>
      </w:pPr>
      <w:r w:rsidRPr="00690A16">
        <w:rPr>
          <w:sz w:val="26"/>
          <w:szCs w:val="26"/>
          <w:lang w:val="ru-RU"/>
        </w:rPr>
        <w:t>в БУЗ ВО «Усть-Кубинская ЦРБ»</w:t>
      </w:r>
    </w:p>
    <w:p w:rsidR="006D178E" w:rsidRPr="00690A16" w:rsidRDefault="006D178E" w:rsidP="006D178E">
      <w:pPr>
        <w:autoSpaceDE w:val="0"/>
        <w:jc w:val="both"/>
        <w:rPr>
          <w:sz w:val="26"/>
          <w:szCs w:val="26"/>
          <w:lang w:val="ru-RU"/>
        </w:rPr>
      </w:pPr>
    </w:p>
    <w:p w:rsidR="00717E88" w:rsidRPr="00690A16" w:rsidRDefault="00717E88" w:rsidP="006D178E">
      <w:pPr>
        <w:autoSpaceDE w:val="0"/>
        <w:jc w:val="both"/>
        <w:rPr>
          <w:sz w:val="26"/>
          <w:szCs w:val="26"/>
          <w:lang w:val="ru-RU"/>
        </w:rPr>
      </w:pPr>
    </w:p>
    <w:p w:rsidR="00455A4F" w:rsidRPr="00690A16" w:rsidRDefault="003F750D" w:rsidP="00B9516E">
      <w:pPr>
        <w:autoSpaceDE w:val="0"/>
        <w:ind w:firstLine="709"/>
        <w:jc w:val="both"/>
        <w:rPr>
          <w:b/>
          <w:sz w:val="26"/>
          <w:szCs w:val="26"/>
          <w:lang w:val="ru-RU"/>
        </w:rPr>
      </w:pPr>
      <w:r w:rsidRPr="00690A16">
        <w:rPr>
          <w:sz w:val="26"/>
          <w:szCs w:val="26"/>
          <w:lang w:val="ru-RU"/>
        </w:rPr>
        <w:t xml:space="preserve">На основании пункта 5 части 2 статьи 20 Федерального закона </w:t>
      </w:r>
      <w:r w:rsidR="00495F18" w:rsidRPr="00690A16">
        <w:rPr>
          <w:sz w:val="26"/>
          <w:szCs w:val="26"/>
          <w:lang w:val="ru-RU"/>
        </w:rPr>
        <w:t xml:space="preserve">от 6 октября 2003 года № 131-ФЗ </w:t>
      </w:r>
      <w:r w:rsidRPr="00690A16">
        <w:rPr>
          <w:sz w:val="26"/>
          <w:szCs w:val="26"/>
          <w:lang w:val="ru-RU"/>
        </w:rPr>
        <w:t>«Об общих принципах организации местного самоуправления в Российской Федерации», статьи 4</w:t>
      </w:r>
      <w:r w:rsidR="00B9516E" w:rsidRPr="00690A16">
        <w:rPr>
          <w:sz w:val="26"/>
          <w:szCs w:val="26"/>
          <w:lang w:val="ru-RU"/>
        </w:rPr>
        <w:t>2</w:t>
      </w:r>
      <w:r w:rsidRPr="00690A16">
        <w:rPr>
          <w:sz w:val="26"/>
          <w:szCs w:val="26"/>
          <w:lang w:val="ru-RU"/>
        </w:rPr>
        <w:t xml:space="preserve"> Устава </w:t>
      </w:r>
      <w:r w:rsidR="00B9516E" w:rsidRPr="00690A16">
        <w:rPr>
          <w:sz w:val="26"/>
          <w:szCs w:val="26"/>
          <w:lang w:val="ru-RU"/>
        </w:rPr>
        <w:t>округа</w:t>
      </w:r>
      <w:r w:rsidRPr="00690A16">
        <w:rPr>
          <w:sz w:val="26"/>
          <w:szCs w:val="26"/>
          <w:lang w:val="ru-RU"/>
        </w:rPr>
        <w:t xml:space="preserve"> Представительное Собрание </w:t>
      </w:r>
      <w:r w:rsidR="00B9516E" w:rsidRPr="00690A16">
        <w:rPr>
          <w:sz w:val="26"/>
          <w:szCs w:val="26"/>
          <w:lang w:val="ru-RU"/>
        </w:rPr>
        <w:t xml:space="preserve">округа </w:t>
      </w:r>
      <w:r w:rsidRPr="00690A16">
        <w:rPr>
          <w:b/>
          <w:sz w:val="26"/>
          <w:szCs w:val="26"/>
          <w:lang w:val="ru-RU"/>
        </w:rPr>
        <w:t>РЕШИЛО:</w:t>
      </w:r>
    </w:p>
    <w:p w:rsidR="003F750D" w:rsidRPr="00690A16" w:rsidRDefault="003F750D" w:rsidP="003F750D">
      <w:pPr>
        <w:ind w:firstLine="709"/>
        <w:jc w:val="both"/>
        <w:rPr>
          <w:sz w:val="26"/>
          <w:szCs w:val="26"/>
          <w:lang w:val="ru-RU"/>
        </w:rPr>
      </w:pPr>
      <w:r w:rsidRPr="00690A16">
        <w:rPr>
          <w:sz w:val="26"/>
          <w:szCs w:val="26"/>
          <w:lang w:val="ru-RU"/>
        </w:rPr>
        <w:t>1. Внести в решение Представительного Собрания района от 24 октября 2018 года № 61 «О предоставлении дополнительных мер социальной поддержки отдельным категориям граждан, работающим в БУЗ ВО «Усть-Кубинская ЦРБ» следующие изменения:</w:t>
      </w:r>
    </w:p>
    <w:p w:rsidR="00B9516E" w:rsidRPr="00690A16" w:rsidRDefault="003F750D" w:rsidP="003F750D">
      <w:pPr>
        <w:ind w:firstLine="709"/>
        <w:jc w:val="both"/>
        <w:rPr>
          <w:sz w:val="26"/>
          <w:szCs w:val="26"/>
          <w:lang w:val="ru-RU"/>
        </w:rPr>
      </w:pPr>
      <w:r w:rsidRPr="00690A16">
        <w:rPr>
          <w:sz w:val="26"/>
          <w:szCs w:val="26"/>
          <w:lang w:val="ru-RU"/>
        </w:rPr>
        <w:t xml:space="preserve">1.1. </w:t>
      </w:r>
      <w:r w:rsidR="00B9516E" w:rsidRPr="00690A16">
        <w:rPr>
          <w:sz w:val="26"/>
          <w:szCs w:val="26"/>
          <w:lang w:val="ru-RU"/>
        </w:rPr>
        <w:t>Преамбулу решения изложить в следующей редакции:</w:t>
      </w:r>
    </w:p>
    <w:p w:rsidR="00B9516E" w:rsidRPr="00690A16" w:rsidRDefault="00B9516E" w:rsidP="003F750D">
      <w:pPr>
        <w:ind w:firstLine="709"/>
        <w:jc w:val="both"/>
        <w:rPr>
          <w:b/>
          <w:sz w:val="26"/>
          <w:szCs w:val="26"/>
          <w:lang w:val="ru-RU"/>
        </w:rPr>
      </w:pPr>
      <w:r w:rsidRPr="00690A16">
        <w:rPr>
          <w:sz w:val="26"/>
          <w:szCs w:val="26"/>
          <w:lang w:val="ru-RU"/>
        </w:rPr>
        <w:t xml:space="preserve">«На основании пункта 5 части 2 статьи 20 Федерального закона от 6 октября 2003 года № 131-ФЗ «Об общих принципах организации местного самоуправления в Российской Федерации», статьи 42 Устава округа Представительное Собрание округа </w:t>
      </w:r>
      <w:r w:rsidRPr="00690A16">
        <w:rPr>
          <w:b/>
          <w:sz w:val="26"/>
          <w:szCs w:val="26"/>
          <w:lang w:val="ru-RU"/>
        </w:rPr>
        <w:t>РЕШИЛО:».</w:t>
      </w:r>
    </w:p>
    <w:p w:rsidR="00B9516E" w:rsidRPr="00690A16" w:rsidRDefault="00B9516E" w:rsidP="003F750D">
      <w:pPr>
        <w:ind w:firstLine="709"/>
        <w:jc w:val="both"/>
        <w:rPr>
          <w:sz w:val="26"/>
          <w:szCs w:val="26"/>
          <w:lang w:val="ru-RU"/>
        </w:rPr>
      </w:pPr>
      <w:r w:rsidRPr="00690A16">
        <w:rPr>
          <w:sz w:val="26"/>
          <w:szCs w:val="26"/>
          <w:lang w:val="ru-RU"/>
        </w:rPr>
        <w:t>1.2. В абзаце втором пункта 2 слово «района» заменить словом «округа».</w:t>
      </w:r>
    </w:p>
    <w:p w:rsidR="00C404A2" w:rsidRPr="00690A16" w:rsidRDefault="00B9516E" w:rsidP="003F750D">
      <w:pPr>
        <w:ind w:firstLine="709"/>
        <w:jc w:val="both"/>
        <w:rPr>
          <w:sz w:val="26"/>
          <w:szCs w:val="26"/>
          <w:lang w:val="ru-RU"/>
        </w:rPr>
      </w:pPr>
      <w:r w:rsidRPr="00690A16">
        <w:rPr>
          <w:sz w:val="26"/>
          <w:szCs w:val="26"/>
          <w:lang w:val="ru-RU"/>
        </w:rPr>
        <w:t xml:space="preserve">1.3. </w:t>
      </w:r>
      <w:r w:rsidR="00C404A2" w:rsidRPr="00690A16">
        <w:rPr>
          <w:sz w:val="26"/>
          <w:szCs w:val="26"/>
          <w:lang w:val="ru-RU"/>
        </w:rPr>
        <w:t>В пункте 4:</w:t>
      </w:r>
    </w:p>
    <w:p w:rsidR="00B9516E" w:rsidRPr="00690A16" w:rsidRDefault="00C404A2" w:rsidP="003F750D">
      <w:pPr>
        <w:ind w:firstLine="709"/>
        <w:jc w:val="both"/>
        <w:rPr>
          <w:sz w:val="26"/>
          <w:szCs w:val="26"/>
          <w:lang w:val="ru-RU"/>
        </w:rPr>
      </w:pPr>
      <w:r w:rsidRPr="00690A16">
        <w:rPr>
          <w:sz w:val="26"/>
          <w:szCs w:val="26"/>
          <w:lang w:val="ru-RU"/>
        </w:rPr>
        <w:t>а) а</w:t>
      </w:r>
      <w:r w:rsidR="00B9516E" w:rsidRPr="00690A16">
        <w:rPr>
          <w:sz w:val="26"/>
          <w:szCs w:val="26"/>
          <w:lang w:val="ru-RU"/>
        </w:rPr>
        <w:t>бзац второй изложить в следующей редакции:</w:t>
      </w:r>
    </w:p>
    <w:p w:rsidR="00B9516E" w:rsidRPr="00690A16" w:rsidRDefault="00B9516E" w:rsidP="003F750D">
      <w:pPr>
        <w:ind w:firstLine="709"/>
        <w:jc w:val="both"/>
        <w:rPr>
          <w:sz w:val="26"/>
          <w:szCs w:val="26"/>
          <w:lang w:val="ru-RU"/>
        </w:rPr>
      </w:pPr>
      <w:r w:rsidRPr="00690A16">
        <w:rPr>
          <w:sz w:val="26"/>
          <w:szCs w:val="26"/>
          <w:lang w:val="ru-RU"/>
        </w:rPr>
        <w:t>«100 процентов платы за жилое помещение, расположенное на территории Усть-Кубинского муниципального округа, но не более 12000 рублей за один месяц;»</w:t>
      </w:r>
      <w:r w:rsidR="00C404A2" w:rsidRPr="00690A16">
        <w:rPr>
          <w:sz w:val="26"/>
          <w:szCs w:val="26"/>
          <w:lang w:val="ru-RU"/>
        </w:rPr>
        <w:t>;</w:t>
      </w:r>
    </w:p>
    <w:p w:rsidR="00C404A2" w:rsidRPr="00690A16" w:rsidRDefault="00C404A2" w:rsidP="003F750D">
      <w:pPr>
        <w:ind w:firstLine="709"/>
        <w:jc w:val="both"/>
        <w:rPr>
          <w:sz w:val="26"/>
          <w:szCs w:val="26"/>
          <w:lang w:val="ru-RU"/>
        </w:rPr>
      </w:pPr>
      <w:r w:rsidRPr="00690A16">
        <w:rPr>
          <w:sz w:val="26"/>
          <w:szCs w:val="26"/>
          <w:lang w:val="ru-RU"/>
        </w:rPr>
        <w:t>б) в абзаце пятом слова «в размере 4000 рублей» заменить словами «в размере 5000 рублей».</w:t>
      </w:r>
    </w:p>
    <w:p w:rsidR="00B9516E" w:rsidRPr="00690A16" w:rsidRDefault="00C404A2" w:rsidP="00C404A2">
      <w:pPr>
        <w:ind w:firstLine="709"/>
        <w:jc w:val="both"/>
        <w:rPr>
          <w:sz w:val="26"/>
          <w:szCs w:val="26"/>
          <w:lang w:val="ru-RU"/>
        </w:rPr>
      </w:pPr>
      <w:r w:rsidRPr="00690A16">
        <w:rPr>
          <w:sz w:val="26"/>
          <w:szCs w:val="26"/>
          <w:lang w:val="ru-RU"/>
        </w:rPr>
        <w:t>1.4. Пункты 7, 8, 9 и 10 изложить в следующей редакции:</w:t>
      </w:r>
    </w:p>
    <w:p w:rsidR="00C404A2" w:rsidRPr="00690A16" w:rsidRDefault="00C404A2" w:rsidP="00C404A2">
      <w:pPr>
        <w:autoSpaceDE w:val="0"/>
        <w:autoSpaceDN w:val="0"/>
        <w:adjustRightInd w:val="0"/>
        <w:ind w:firstLine="709"/>
        <w:jc w:val="both"/>
        <w:rPr>
          <w:sz w:val="26"/>
          <w:szCs w:val="26"/>
          <w:lang w:val="ru-RU"/>
        </w:rPr>
      </w:pPr>
      <w:r w:rsidRPr="00690A16">
        <w:rPr>
          <w:sz w:val="26"/>
          <w:szCs w:val="26"/>
          <w:lang w:val="ru-RU"/>
        </w:rPr>
        <w:t xml:space="preserve">«7. Установить, что при отсутствии в жилых помещениях индивидуальных приборов учета тепловой энергии, используемой для отопления жилого помещения, для расчета размера ежемесячной денежной компенсации на отопление жилого помещения применяется норматив потребления тепловой энергии на отопление </w:t>
      </w:r>
      <w:r w:rsidRPr="00690A16">
        <w:rPr>
          <w:sz w:val="26"/>
          <w:szCs w:val="26"/>
          <w:lang w:val="ru-RU"/>
        </w:rPr>
        <w:lastRenderedPageBreak/>
        <w:t>жилого помещения, установленный в соответствии с законодательством Российской Федерации.</w:t>
      </w:r>
    </w:p>
    <w:p w:rsidR="00C404A2" w:rsidRPr="00690A16" w:rsidRDefault="00C404A2" w:rsidP="00C404A2">
      <w:pPr>
        <w:autoSpaceDE w:val="0"/>
        <w:autoSpaceDN w:val="0"/>
        <w:adjustRightInd w:val="0"/>
        <w:ind w:firstLine="709"/>
        <w:jc w:val="both"/>
        <w:rPr>
          <w:sz w:val="26"/>
          <w:szCs w:val="26"/>
          <w:lang w:val="ru-RU"/>
        </w:rPr>
      </w:pPr>
      <w:r w:rsidRPr="00690A16">
        <w:rPr>
          <w:sz w:val="26"/>
          <w:szCs w:val="26"/>
          <w:lang w:val="ru-RU"/>
        </w:rPr>
        <w:t>8. Установить, что расчет размера ежемесячной денежной компенсации на оплату электрической энергии на нужды освещения жилого помещения осуществляется исходя из установленных тарифов и показаний приборов учета электрической энергии, потребляемой для освещения жилого помещения. При отсутствии вышеуказанных приборов учета объем электрической энергии, потребляемой для освещения жилого помещения, определяется исходя из следующих долей электрической энергии, приходящейся на нужды освещения жилых помещений, в общем потреблении электрической энергии:</w:t>
      </w:r>
    </w:p>
    <w:p w:rsidR="00C404A2" w:rsidRPr="00690A16" w:rsidRDefault="00C404A2" w:rsidP="00C404A2">
      <w:pPr>
        <w:autoSpaceDE w:val="0"/>
        <w:autoSpaceDN w:val="0"/>
        <w:adjustRightInd w:val="0"/>
        <w:ind w:firstLine="840"/>
        <w:jc w:val="both"/>
        <w:rPr>
          <w:sz w:val="26"/>
          <w:szCs w:val="26"/>
          <w:lang w:val="ru-RU"/>
        </w:rPr>
      </w:pPr>
      <w:r w:rsidRPr="00690A16">
        <w:rPr>
          <w:sz w:val="26"/>
          <w:szCs w:val="26"/>
          <w:lang w:val="ru-RU"/>
        </w:rPr>
        <w:t>0,38 - в жилых помещениях, кроме оборудованных электрическими отопительными котлами;</w:t>
      </w:r>
    </w:p>
    <w:p w:rsidR="00C404A2" w:rsidRPr="00690A16" w:rsidRDefault="00C404A2" w:rsidP="00C404A2">
      <w:pPr>
        <w:ind w:firstLine="709"/>
        <w:jc w:val="both"/>
        <w:rPr>
          <w:sz w:val="26"/>
          <w:szCs w:val="26"/>
          <w:lang w:val="ru-RU"/>
        </w:rPr>
      </w:pPr>
      <w:r w:rsidRPr="00690A16">
        <w:rPr>
          <w:sz w:val="26"/>
          <w:szCs w:val="26"/>
          <w:lang w:val="ru-RU"/>
        </w:rPr>
        <w:t>0,24 - в жилых помещениях, оборудованных электрическими отопительными котлами.</w:t>
      </w:r>
    </w:p>
    <w:p w:rsidR="00C404A2" w:rsidRPr="00690A16" w:rsidRDefault="00C404A2" w:rsidP="00C404A2">
      <w:pPr>
        <w:autoSpaceDE w:val="0"/>
        <w:autoSpaceDN w:val="0"/>
        <w:adjustRightInd w:val="0"/>
        <w:ind w:firstLine="840"/>
        <w:jc w:val="both"/>
        <w:rPr>
          <w:sz w:val="26"/>
          <w:szCs w:val="26"/>
          <w:lang w:val="ru-RU"/>
        </w:rPr>
      </w:pPr>
      <w:r w:rsidRPr="00690A16">
        <w:rPr>
          <w:sz w:val="26"/>
          <w:szCs w:val="26"/>
          <w:lang w:val="ru-RU"/>
        </w:rPr>
        <w:t xml:space="preserve">9. Установить, что для расчетов размеров ежемесячной денежной компенсации на газ, используемый для отопления жилого помещения, осуществляется исходя из установленных тарифов и показаний приборов учета газа, потребляемого для отопления жилого помещения. </w:t>
      </w:r>
    </w:p>
    <w:p w:rsidR="00B9516E" w:rsidRPr="00690A16" w:rsidRDefault="00C404A2" w:rsidP="00C404A2">
      <w:pPr>
        <w:ind w:firstLine="709"/>
        <w:jc w:val="both"/>
        <w:rPr>
          <w:sz w:val="26"/>
          <w:szCs w:val="26"/>
          <w:lang w:val="ru-RU"/>
        </w:rPr>
      </w:pPr>
      <w:r w:rsidRPr="00690A16">
        <w:rPr>
          <w:sz w:val="26"/>
          <w:szCs w:val="26"/>
          <w:lang w:val="ru-RU"/>
        </w:rPr>
        <w:t>При отсутствии индивидуальных приборов учета газа, потребляемого для отопления жилого помещения, применяется норма потребления природного газа, используемого для отопления жилого помещения в отопительный период, в объеме 6,2 куб. м на 1 кв. м общей отапливаемой площади жилого помещения в месяц, но не более 95% общего объема природного газа, фактически потребленного за соответствующий месяц в отопительном периоде.</w:t>
      </w:r>
    </w:p>
    <w:p w:rsidR="0046017D" w:rsidRPr="00690A16" w:rsidRDefault="0046017D" w:rsidP="0046017D">
      <w:pPr>
        <w:autoSpaceDE w:val="0"/>
        <w:autoSpaceDN w:val="0"/>
        <w:adjustRightInd w:val="0"/>
        <w:ind w:firstLine="840"/>
        <w:jc w:val="both"/>
        <w:rPr>
          <w:sz w:val="26"/>
          <w:szCs w:val="26"/>
          <w:lang w:val="ru-RU"/>
        </w:rPr>
      </w:pPr>
      <w:r w:rsidRPr="00690A16">
        <w:rPr>
          <w:sz w:val="26"/>
          <w:szCs w:val="26"/>
          <w:lang w:val="ru-RU"/>
        </w:rPr>
        <w:t xml:space="preserve">10. Установить, что для расчетов размеров ежемесячной денежной компенсации на электрическую энергию, используемую для отопления жилого помещения, осуществляется исходя из установленных тарифов и показаний приборов учета электрической энергии, потребляемой для отопления жилого помещения. </w:t>
      </w:r>
    </w:p>
    <w:p w:rsidR="00B9516E" w:rsidRPr="00690A16" w:rsidRDefault="0046017D" w:rsidP="0046017D">
      <w:pPr>
        <w:ind w:firstLine="709"/>
        <w:jc w:val="both"/>
        <w:rPr>
          <w:sz w:val="26"/>
          <w:szCs w:val="26"/>
          <w:lang w:val="ru-RU"/>
        </w:rPr>
      </w:pPr>
      <w:r w:rsidRPr="00690A16">
        <w:rPr>
          <w:sz w:val="26"/>
          <w:szCs w:val="26"/>
          <w:lang w:val="ru-RU"/>
        </w:rPr>
        <w:t>При отсутствии приборов учета электрической энергии, потребляемой для отопления жилого помещения в отопительный период, применяется доля электрической энергии, используемой для отопления жилого помещения, в размере 0,6 от общего объема электрической энергии, фактически потребленной за соответствующий месяц в отопительном периоде.».</w:t>
      </w:r>
    </w:p>
    <w:p w:rsidR="00B9516E" w:rsidRPr="00690A16" w:rsidRDefault="0046017D" w:rsidP="003F750D">
      <w:pPr>
        <w:ind w:firstLine="709"/>
        <w:jc w:val="both"/>
        <w:rPr>
          <w:sz w:val="26"/>
          <w:szCs w:val="26"/>
          <w:lang w:val="ru-RU"/>
        </w:rPr>
      </w:pPr>
      <w:r w:rsidRPr="00690A16">
        <w:rPr>
          <w:sz w:val="26"/>
          <w:szCs w:val="26"/>
          <w:lang w:val="ru-RU"/>
        </w:rPr>
        <w:t>1.5. Дополнить пунктом 10.1 следующего содержания:</w:t>
      </w:r>
    </w:p>
    <w:p w:rsidR="0046017D" w:rsidRPr="00690A16" w:rsidRDefault="0046017D" w:rsidP="003F750D">
      <w:pPr>
        <w:ind w:firstLine="709"/>
        <w:jc w:val="both"/>
        <w:rPr>
          <w:sz w:val="26"/>
          <w:szCs w:val="26"/>
          <w:lang w:val="ru-RU"/>
        </w:rPr>
      </w:pPr>
      <w:r w:rsidRPr="00690A16">
        <w:rPr>
          <w:sz w:val="26"/>
          <w:szCs w:val="26"/>
          <w:lang w:val="ru-RU"/>
        </w:rPr>
        <w:t>«10.1. Установить, что календарное исчисление отопительного периода определяется администрацией округа.».</w:t>
      </w:r>
    </w:p>
    <w:p w:rsidR="0046017D" w:rsidRPr="00690A16" w:rsidRDefault="0046017D" w:rsidP="003F750D">
      <w:pPr>
        <w:ind w:firstLine="709"/>
        <w:jc w:val="both"/>
        <w:rPr>
          <w:sz w:val="26"/>
          <w:szCs w:val="26"/>
          <w:lang w:val="ru-RU"/>
        </w:rPr>
      </w:pPr>
      <w:r w:rsidRPr="00690A16">
        <w:rPr>
          <w:sz w:val="26"/>
          <w:szCs w:val="26"/>
          <w:lang w:val="ru-RU"/>
        </w:rPr>
        <w:t>1.6. В пункте 11 слов</w:t>
      </w:r>
      <w:r w:rsidR="00717E88" w:rsidRPr="00690A16">
        <w:rPr>
          <w:sz w:val="26"/>
          <w:szCs w:val="26"/>
          <w:lang w:val="ru-RU"/>
        </w:rPr>
        <w:t>о</w:t>
      </w:r>
      <w:r w:rsidRPr="00690A16">
        <w:rPr>
          <w:sz w:val="26"/>
          <w:szCs w:val="26"/>
          <w:lang w:val="ru-RU"/>
        </w:rPr>
        <w:t xml:space="preserve"> «района» заменить слов</w:t>
      </w:r>
      <w:r w:rsidR="00717E88" w:rsidRPr="00690A16">
        <w:rPr>
          <w:sz w:val="26"/>
          <w:szCs w:val="26"/>
          <w:lang w:val="ru-RU"/>
        </w:rPr>
        <w:t>ом</w:t>
      </w:r>
      <w:r w:rsidRPr="00690A16">
        <w:rPr>
          <w:sz w:val="26"/>
          <w:szCs w:val="26"/>
          <w:lang w:val="ru-RU"/>
        </w:rPr>
        <w:t xml:space="preserve"> «округа».</w:t>
      </w:r>
    </w:p>
    <w:p w:rsidR="00B9516E" w:rsidRPr="00690A16" w:rsidRDefault="0046017D" w:rsidP="003F750D">
      <w:pPr>
        <w:ind w:firstLine="709"/>
        <w:jc w:val="both"/>
        <w:rPr>
          <w:sz w:val="26"/>
          <w:szCs w:val="26"/>
          <w:lang w:val="ru-RU"/>
        </w:rPr>
      </w:pPr>
      <w:r w:rsidRPr="00690A16">
        <w:rPr>
          <w:sz w:val="26"/>
          <w:szCs w:val="26"/>
          <w:lang w:val="ru-RU"/>
        </w:rPr>
        <w:t>1.7. Пункты 13 и 14 изложить в следующей редакции:</w:t>
      </w:r>
    </w:p>
    <w:p w:rsidR="0046017D" w:rsidRPr="00690A16" w:rsidRDefault="0046017D" w:rsidP="0046017D">
      <w:pPr>
        <w:autoSpaceDE w:val="0"/>
        <w:autoSpaceDN w:val="0"/>
        <w:adjustRightInd w:val="0"/>
        <w:ind w:firstLine="840"/>
        <w:jc w:val="both"/>
        <w:rPr>
          <w:sz w:val="26"/>
          <w:szCs w:val="26"/>
          <w:lang w:val="ru-RU"/>
        </w:rPr>
      </w:pPr>
      <w:r w:rsidRPr="00690A16">
        <w:rPr>
          <w:sz w:val="26"/>
          <w:szCs w:val="26"/>
          <w:lang w:val="ru-RU"/>
        </w:rPr>
        <w:t>«13. При утрате гражданином права на получение денежной компенсации администрацией округа или уполномоченным ей органом принимается решение о прекращении предоставления денежной компенсации и аннулировании ее назначения.</w:t>
      </w:r>
    </w:p>
    <w:p w:rsidR="0046017D" w:rsidRPr="00690A16" w:rsidRDefault="0046017D" w:rsidP="0046017D">
      <w:pPr>
        <w:autoSpaceDE w:val="0"/>
        <w:autoSpaceDN w:val="0"/>
        <w:adjustRightInd w:val="0"/>
        <w:ind w:firstLine="840"/>
        <w:jc w:val="both"/>
        <w:rPr>
          <w:sz w:val="26"/>
          <w:szCs w:val="26"/>
          <w:lang w:val="ru-RU"/>
        </w:rPr>
      </w:pPr>
      <w:r w:rsidRPr="00690A16">
        <w:rPr>
          <w:sz w:val="26"/>
          <w:szCs w:val="26"/>
          <w:lang w:val="ru-RU"/>
        </w:rPr>
        <w:t>Прекращение предоставления денежной компенсации производится с первого числа месяца, следующего за месяцем, в котором возникли обстоятельства или условия, установленные пунктом 12 настоящего решения.</w:t>
      </w:r>
    </w:p>
    <w:p w:rsidR="0046017D" w:rsidRPr="00690A16" w:rsidRDefault="0046017D" w:rsidP="00267A3B">
      <w:pPr>
        <w:ind w:firstLine="709"/>
        <w:jc w:val="both"/>
        <w:rPr>
          <w:sz w:val="26"/>
          <w:szCs w:val="26"/>
          <w:lang w:val="ru-RU"/>
        </w:rPr>
      </w:pPr>
      <w:r w:rsidRPr="00690A16">
        <w:rPr>
          <w:sz w:val="26"/>
          <w:szCs w:val="26"/>
          <w:lang w:val="ru-RU"/>
        </w:rPr>
        <w:t xml:space="preserve">14. Установить, что граждане, получающие денежную компенсацию, обязаны в течение 5 рабочих дней со дня возникновения обстоятельств или оснований, установленных пунктом 12 настоящего решения, письменно сообщать в </w:t>
      </w:r>
      <w:r w:rsidRPr="00690A16">
        <w:rPr>
          <w:sz w:val="26"/>
          <w:szCs w:val="26"/>
          <w:lang w:val="ru-RU"/>
        </w:rPr>
        <w:lastRenderedPageBreak/>
        <w:t>администрацию округа или в уполномоченный ей орган о таких обстоятельствах и основаниях.».</w:t>
      </w:r>
    </w:p>
    <w:p w:rsidR="0046017D" w:rsidRPr="00690A16" w:rsidRDefault="0046017D" w:rsidP="00267A3B">
      <w:pPr>
        <w:ind w:firstLine="709"/>
        <w:jc w:val="both"/>
        <w:rPr>
          <w:sz w:val="26"/>
          <w:szCs w:val="26"/>
          <w:lang w:val="ru-RU"/>
        </w:rPr>
      </w:pPr>
      <w:r w:rsidRPr="00690A16">
        <w:rPr>
          <w:sz w:val="26"/>
          <w:szCs w:val="26"/>
          <w:lang w:val="ru-RU"/>
        </w:rPr>
        <w:t>1.8. В пункт</w:t>
      </w:r>
      <w:r w:rsidR="00717E88" w:rsidRPr="00690A16">
        <w:rPr>
          <w:sz w:val="26"/>
          <w:szCs w:val="26"/>
          <w:lang w:val="ru-RU"/>
        </w:rPr>
        <w:t>ах</w:t>
      </w:r>
      <w:r w:rsidRPr="00690A16">
        <w:rPr>
          <w:sz w:val="26"/>
          <w:szCs w:val="26"/>
          <w:lang w:val="ru-RU"/>
        </w:rPr>
        <w:t xml:space="preserve"> 15</w:t>
      </w:r>
      <w:r w:rsidR="00717E88" w:rsidRPr="00690A16">
        <w:rPr>
          <w:sz w:val="26"/>
          <w:szCs w:val="26"/>
          <w:lang w:val="ru-RU"/>
        </w:rPr>
        <w:t xml:space="preserve"> и</w:t>
      </w:r>
      <w:r w:rsidRPr="00690A16">
        <w:rPr>
          <w:sz w:val="26"/>
          <w:szCs w:val="26"/>
          <w:lang w:val="ru-RU"/>
        </w:rPr>
        <w:t xml:space="preserve"> </w:t>
      </w:r>
      <w:r w:rsidR="00717E88" w:rsidRPr="00690A16">
        <w:rPr>
          <w:sz w:val="26"/>
          <w:szCs w:val="26"/>
          <w:lang w:val="ru-RU"/>
        </w:rPr>
        <w:t xml:space="preserve">16 </w:t>
      </w:r>
      <w:r w:rsidRPr="00690A16">
        <w:rPr>
          <w:sz w:val="26"/>
          <w:szCs w:val="26"/>
          <w:lang w:val="ru-RU"/>
        </w:rPr>
        <w:t>слово «района» заменить словом «округа».</w:t>
      </w:r>
    </w:p>
    <w:p w:rsidR="00267A3B" w:rsidRPr="00690A16" w:rsidRDefault="00267A3B" w:rsidP="00267A3B">
      <w:pPr>
        <w:ind w:firstLine="709"/>
        <w:jc w:val="both"/>
        <w:rPr>
          <w:rFonts w:cs="Times New Roman"/>
          <w:sz w:val="26"/>
          <w:szCs w:val="26"/>
          <w:lang w:val="ru-RU"/>
        </w:rPr>
      </w:pPr>
      <w:r w:rsidRPr="00690A16">
        <w:rPr>
          <w:sz w:val="26"/>
          <w:szCs w:val="26"/>
          <w:lang w:val="ru-RU"/>
        </w:rPr>
        <w:t xml:space="preserve">2. </w:t>
      </w:r>
      <w:r w:rsidRPr="00690A16">
        <w:rPr>
          <w:rFonts w:cs="Times New Roman"/>
          <w:sz w:val="26"/>
          <w:szCs w:val="26"/>
          <w:lang w:val="ru-RU"/>
        </w:rPr>
        <w:t xml:space="preserve">Администрации </w:t>
      </w:r>
      <w:r w:rsidR="00717E88" w:rsidRPr="00690A16">
        <w:rPr>
          <w:rFonts w:cs="Times New Roman"/>
          <w:sz w:val="26"/>
          <w:szCs w:val="26"/>
          <w:lang w:val="ru-RU"/>
        </w:rPr>
        <w:t>округа</w:t>
      </w:r>
      <w:r w:rsidRPr="00690A16">
        <w:rPr>
          <w:rFonts w:cs="Times New Roman"/>
          <w:sz w:val="26"/>
          <w:szCs w:val="26"/>
          <w:lang w:val="ru-RU"/>
        </w:rPr>
        <w:t xml:space="preserve"> в месячный срок привести правовые акты в соответ</w:t>
      </w:r>
      <w:r w:rsidR="00906AD6" w:rsidRPr="00690A16">
        <w:rPr>
          <w:rFonts w:cs="Times New Roman"/>
          <w:sz w:val="26"/>
          <w:szCs w:val="26"/>
          <w:lang w:val="ru-RU"/>
        </w:rPr>
        <w:t>ст</w:t>
      </w:r>
      <w:r w:rsidRPr="00690A16">
        <w:rPr>
          <w:rFonts w:cs="Times New Roman"/>
          <w:sz w:val="26"/>
          <w:szCs w:val="26"/>
          <w:lang w:val="ru-RU"/>
        </w:rPr>
        <w:t>вии с настоящим решением.</w:t>
      </w:r>
    </w:p>
    <w:p w:rsidR="00DD3F6B" w:rsidRPr="00690A16" w:rsidRDefault="00DD3F6B" w:rsidP="00267A3B">
      <w:pPr>
        <w:ind w:firstLine="709"/>
        <w:jc w:val="both"/>
        <w:rPr>
          <w:rFonts w:cs="Times New Roman"/>
          <w:sz w:val="26"/>
          <w:szCs w:val="26"/>
          <w:lang w:val="ru-RU"/>
        </w:rPr>
      </w:pPr>
      <w:r w:rsidRPr="00690A16">
        <w:rPr>
          <w:rFonts w:cs="Times New Roman"/>
          <w:sz w:val="26"/>
          <w:szCs w:val="26"/>
          <w:lang w:val="ru-RU"/>
        </w:rPr>
        <w:t xml:space="preserve">3. Настоящее решение вступает в силу после </w:t>
      </w:r>
      <w:r w:rsidR="00690A16">
        <w:rPr>
          <w:rFonts w:cs="Times New Roman"/>
          <w:sz w:val="26"/>
          <w:szCs w:val="26"/>
          <w:lang w:val="ru-RU"/>
        </w:rPr>
        <w:t xml:space="preserve">его </w:t>
      </w:r>
      <w:r w:rsidRPr="00690A16">
        <w:rPr>
          <w:rFonts w:cs="Times New Roman"/>
          <w:sz w:val="26"/>
          <w:szCs w:val="26"/>
          <w:lang w:val="ru-RU"/>
        </w:rPr>
        <w:t xml:space="preserve">официального опубликования, </w:t>
      </w:r>
      <w:r w:rsidR="00717E88" w:rsidRPr="00690A16">
        <w:rPr>
          <w:rFonts w:cs="Times New Roman"/>
          <w:sz w:val="26"/>
          <w:szCs w:val="26"/>
          <w:lang w:val="ru-RU"/>
        </w:rPr>
        <w:t xml:space="preserve">и </w:t>
      </w:r>
      <w:r w:rsidRPr="00690A16">
        <w:rPr>
          <w:rFonts w:cs="Times New Roman"/>
          <w:sz w:val="26"/>
          <w:szCs w:val="26"/>
          <w:lang w:val="ru-RU"/>
        </w:rPr>
        <w:t>распространяются на правоотношения, возникшие с 1 января 20</w:t>
      </w:r>
      <w:r w:rsidR="00717E88" w:rsidRPr="00690A16">
        <w:rPr>
          <w:rFonts w:cs="Times New Roman"/>
          <w:sz w:val="26"/>
          <w:szCs w:val="26"/>
          <w:lang w:val="ru-RU"/>
        </w:rPr>
        <w:t>25</w:t>
      </w:r>
      <w:r w:rsidRPr="00690A16">
        <w:rPr>
          <w:rFonts w:cs="Times New Roman"/>
          <w:sz w:val="26"/>
          <w:szCs w:val="26"/>
          <w:lang w:val="ru-RU"/>
        </w:rPr>
        <w:t xml:space="preserve"> года.</w:t>
      </w:r>
    </w:p>
    <w:p w:rsidR="00267A3B" w:rsidRPr="00690A16" w:rsidRDefault="00267A3B" w:rsidP="00267A3B">
      <w:pPr>
        <w:ind w:firstLine="709"/>
        <w:jc w:val="both"/>
        <w:rPr>
          <w:sz w:val="26"/>
          <w:szCs w:val="26"/>
          <w:lang w:val="ru-RU"/>
        </w:rPr>
      </w:pPr>
    </w:p>
    <w:p w:rsidR="00DD3F6B" w:rsidRPr="00690A16" w:rsidRDefault="00DD3F6B" w:rsidP="003F750D">
      <w:pPr>
        <w:ind w:firstLine="709"/>
        <w:jc w:val="both"/>
        <w:rPr>
          <w:sz w:val="26"/>
          <w:szCs w:val="26"/>
          <w:lang w:val="ru-RU"/>
        </w:rPr>
      </w:pPr>
    </w:p>
    <w:p w:rsidR="00717E88" w:rsidRPr="00690A16" w:rsidRDefault="00717E88" w:rsidP="003F750D">
      <w:pPr>
        <w:ind w:firstLine="709"/>
        <w:jc w:val="both"/>
        <w:rPr>
          <w:sz w:val="26"/>
          <w:szCs w:val="26"/>
          <w:lang w:val="ru-RU"/>
        </w:rPr>
      </w:pPr>
    </w:p>
    <w:p w:rsidR="00717E88" w:rsidRPr="00690A16" w:rsidRDefault="00717E88" w:rsidP="00717E88">
      <w:pPr>
        <w:pStyle w:val="ad"/>
        <w:tabs>
          <w:tab w:val="left" w:pos="7938"/>
        </w:tabs>
        <w:ind w:firstLine="0"/>
        <w:rPr>
          <w:szCs w:val="26"/>
        </w:rPr>
      </w:pPr>
      <w:r w:rsidRPr="00690A16">
        <w:rPr>
          <w:szCs w:val="26"/>
        </w:rPr>
        <w:t>Председатель</w:t>
      </w:r>
    </w:p>
    <w:p w:rsidR="00717E88" w:rsidRPr="00690A16" w:rsidRDefault="00717E88" w:rsidP="00717E88">
      <w:pPr>
        <w:pStyle w:val="ad"/>
        <w:tabs>
          <w:tab w:val="left" w:pos="7513"/>
        </w:tabs>
        <w:ind w:firstLine="0"/>
        <w:rPr>
          <w:szCs w:val="26"/>
        </w:rPr>
      </w:pPr>
      <w:r w:rsidRPr="00690A16">
        <w:rPr>
          <w:szCs w:val="26"/>
        </w:rPr>
        <w:t>Представительного Собрания округа</w:t>
      </w:r>
      <w:r w:rsidRPr="00690A16">
        <w:rPr>
          <w:szCs w:val="26"/>
        </w:rPr>
        <w:tab/>
        <w:t>М.П. Шибаева</w:t>
      </w:r>
    </w:p>
    <w:p w:rsidR="00717E88" w:rsidRPr="00690A16" w:rsidRDefault="00717E88" w:rsidP="00717E88">
      <w:pPr>
        <w:pStyle w:val="ad"/>
        <w:tabs>
          <w:tab w:val="left" w:pos="7513"/>
        </w:tabs>
        <w:ind w:firstLine="0"/>
        <w:rPr>
          <w:szCs w:val="26"/>
        </w:rPr>
      </w:pPr>
    </w:p>
    <w:p w:rsidR="00717E88" w:rsidRPr="00690A16" w:rsidRDefault="00717E88" w:rsidP="00717E88">
      <w:pPr>
        <w:pStyle w:val="ad"/>
        <w:tabs>
          <w:tab w:val="left" w:pos="7513"/>
        </w:tabs>
        <w:ind w:firstLine="0"/>
        <w:rPr>
          <w:szCs w:val="26"/>
        </w:rPr>
      </w:pPr>
      <w:r w:rsidRPr="00690A16">
        <w:rPr>
          <w:szCs w:val="26"/>
        </w:rPr>
        <w:t>Глава округа</w:t>
      </w:r>
      <w:r w:rsidRPr="00690A16">
        <w:rPr>
          <w:szCs w:val="26"/>
        </w:rPr>
        <w:tab/>
        <w:t>И.В. Быков</w:t>
      </w:r>
    </w:p>
    <w:p w:rsidR="00717E88" w:rsidRDefault="00717E88" w:rsidP="00717E88">
      <w:pPr>
        <w:pStyle w:val="ad"/>
        <w:tabs>
          <w:tab w:val="left" w:pos="7513"/>
        </w:tabs>
        <w:ind w:firstLine="0"/>
        <w:rPr>
          <w:szCs w:val="26"/>
        </w:rPr>
      </w:pPr>
    </w:p>
    <w:p w:rsidR="00690A16" w:rsidRPr="00690A16" w:rsidRDefault="00690A16" w:rsidP="00717E88">
      <w:pPr>
        <w:pStyle w:val="ad"/>
        <w:tabs>
          <w:tab w:val="left" w:pos="7513"/>
        </w:tabs>
        <w:ind w:firstLine="0"/>
        <w:rPr>
          <w:szCs w:val="26"/>
        </w:rPr>
      </w:pPr>
    </w:p>
    <w:p w:rsidR="00717E88" w:rsidRPr="00690A16" w:rsidRDefault="00690A16" w:rsidP="001365B1">
      <w:pPr>
        <w:pStyle w:val="ad"/>
        <w:tabs>
          <w:tab w:val="left" w:pos="7513"/>
        </w:tabs>
        <w:ind w:firstLine="0"/>
        <w:rPr>
          <w:szCs w:val="26"/>
        </w:rPr>
      </w:pPr>
      <w:r>
        <w:rPr>
          <w:szCs w:val="26"/>
        </w:rPr>
        <w:t>29 апреля</w:t>
      </w:r>
      <w:r w:rsidR="00717E88" w:rsidRPr="00690A16">
        <w:rPr>
          <w:szCs w:val="26"/>
        </w:rPr>
        <w:t xml:space="preserve"> 2025 года</w:t>
      </w:r>
    </w:p>
    <w:sectPr w:rsidR="00717E88" w:rsidRPr="00690A16" w:rsidSect="001365B1">
      <w:footerReference w:type="default" r:id="rId7"/>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4D40" w:rsidRDefault="00CD4D40" w:rsidP="00CA7253">
      <w:r>
        <w:separator/>
      </w:r>
    </w:p>
  </w:endnote>
  <w:endnote w:type="continuationSeparator" w:id="1">
    <w:p w:rsidR="00CD4D40" w:rsidRDefault="00CD4D40" w:rsidP="00CA72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4181032"/>
      <w:docPartObj>
        <w:docPartGallery w:val="Page Numbers (Bottom of Page)"/>
        <w:docPartUnique/>
      </w:docPartObj>
    </w:sdtPr>
    <w:sdtContent>
      <w:p w:rsidR="001365B1" w:rsidRDefault="00EA0D3D">
        <w:pPr>
          <w:pStyle w:val="aa"/>
          <w:jc w:val="center"/>
        </w:pPr>
        <w:fldSimple w:instr=" PAGE   \* MERGEFORMAT ">
          <w:r w:rsidR="004E40B9">
            <w:rPr>
              <w:noProof/>
            </w:rPr>
            <w:t>3</w:t>
          </w:r>
        </w:fldSimple>
      </w:p>
    </w:sdtContent>
  </w:sdt>
  <w:p w:rsidR="0092111A" w:rsidRDefault="0092111A">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4D40" w:rsidRDefault="00CD4D40" w:rsidP="00CA7253">
      <w:r>
        <w:separator/>
      </w:r>
    </w:p>
  </w:footnote>
  <w:footnote w:type="continuationSeparator" w:id="1">
    <w:p w:rsidR="00CD4D40" w:rsidRDefault="00CD4D40" w:rsidP="00CA725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3F750D"/>
    <w:rsid w:val="000C26AF"/>
    <w:rsid w:val="000D0A62"/>
    <w:rsid w:val="000F77AD"/>
    <w:rsid w:val="00111479"/>
    <w:rsid w:val="001365B1"/>
    <w:rsid w:val="00143117"/>
    <w:rsid w:val="001751AA"/>
    <w:rsid w:val="001B2944"/>
    <w:rsid w:val="001B7FD2"/>
    <w:rsid w:val="00244CEF"/>
    <w:rsid w:val="00267A3B"/>
    <w:rsid w:val="003B0EA5"/>
    <w:rsid w:val="003F750D"/>
    <w:rsid w:val="00455A4F"/>
    <w:rsid w:val="0046017D"/>
    <w:rsid w:val="00495F18"/>
    <w:rsid w:val="004D09B3"/>
    <w:rsid w:val="004E40B9"/>
    <w:rsid w:val="004F744A"/>
    <w:rsid w:val="00595D80"/>
    <w:rsid w:val="005C04E5"/>
    <w:rsid w:val="005C3124"/>
    <w:rsid w:val="00651616"/>
    <w:rsid w:val="00690A16"/>
    <w:rsid w:val="006942C7"/>
    <w:rsid w:val="006D178E"/>
    <w:rsid w:val="006E361F"/>
    <w:rsid w:val="006F0699"/>
    <w:rsid w:val="00714E3F"/>
    <w:rsid w:val="00717E88"/>
    <w:rsid w:val="008323A8"/>
    <w:rsid w:val="008D649E"/>
    <w:rsid w:val="00903879"/>
    <w:rsid w:val="00906AD6"/>
    <w:rsid w:val="0092111A"/>
    <w:rsid w:val="0096341B"/>
    <w:rsid w:val="009B206A"/>
    <w:rsid w:val="009F1873"/>
    <w:rsid w:val="00A6532D"/>
    <w:rsid w:val="00AE1CB8"/>
    <w:rsid w:val="00B40639"/>
    <w:rsid w:val="00B9516E"/>
    <w:rsid w:val="00C404A2"/>
    <w:rsid w:val="00C92F08"/>
    <w:rsid w:val="00C93456"/>
    <w:rsid w:val="00CA7253"/>
    <w:rsid w:val="00CD4D40"/>
    <w:rsid w:val="00D2445E"/>
    <w:rsid w:val="00D83FCD"/>
    <w:rsid w:val="00DD3F6B"/>
    <w:rsid w:val="00E30633"/>
    <w:rsid w:val="00E46534"/>
    <w:rsid w:val="00E54BAC"/>
    <w:rsid w:val="00E5589B"/>
    <w:rsid w:val="00EA0D3D"/>
    <w:rsid w:val="00ED1A07"/>
    <w:rsid w:val="00EE253E"/>
    <w:rsid w:val="00F35E5E"/>
    <w:rsid w:val="00FC42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6"/>
        <w:szCs w:val="26"/>
        <w:lang w:val="ru-RU" w:eastAsia="ru-RU"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750D"/>
    <w:pPr>
      <w:widowControl w:val="0"/>
      <w:suppressAutoHyphens/>
      <w:jc w:val="left"/>
    </w:pPr>
    <w:rPr>
      <w:rFonts w:eastAsia="Lucida Sans Unicode" w:cs="Tahoma"/>
      <w:color w:val="000000"/>
      <w:sz w:val="24"/>
      <w:szCs w:val="24"/>
      <w:lang w:val="en-US" w:eastAsia="en-US" w:bidi="en-US"/>
    </w:rPr>
  </w:style>
  <w:style w:type="paragraph" w:styleId="1">
    <w:name w:val="heading 1"/>
    <w:basedOn w:val="a"/>
    <w:next w:val="a"/>
    <w:link w:val="10"/>
    <w:qFormat/>
    <w:rsid w:val="00595D80"/>
    <w:pPr>
      <w:keepNext/>
      <w:widowControl/>
      <w:tabs>
        <w:tab w:val="left" w:pos="8931"/>
      </w:tabs>
      <w:suppressAutoHyphens w:val="0"/>
      <w:ind w:right="-1"/>
      <w:jc w:val="both"/>
      <w:outlineLvl w:val="0"/>
    </w:pPr>
    <w:rPr>
      <w:rFonts w:eastAsia="Times New Roman" w:cs="Times New Roman"/>
      <w:b/>
      <w:color w:val="auto"/>
      <w:szCs w:val="26"/>
      <w:lang w:val="ru-RU" w:eastAsia="ru-RU" w:bidi="ar-SA"/>
    </w:rPr>
  </w:style>
  <w:style w:type="paragraph" w:styleId="2">
    <w:name w:val="heading 2"/>
    <w:basedOn w:val="a"/>
    <w:next w:val="a"/>
    <w:link w:val="20"/>
    <w:qFormat/>
    <w:rsid w:val="00595D80"/>
    <w:pPr>
      <w:keepNext/>
      <w:widowControl/>
      <w:tabs>
        <w:tab w:val="left" w:pos="8931"/>
      </w:tabs>
      <w:suppressAutoHyphens w:val="0"/>
      <w:ind w:right="-108"/>
      <w:jc w:val="both"/>
      <w:outlineLvl w:val="1"/>
    </w:pPr>
    <w:rPr>
      <w:rFonts w:eastAsia="Times New Roman" w:cs="Times New Roman"/>
      <w:b/>
      <w:color w:val="auto"/>
      <w:szCs w:val="26"/>
      <w:lang w:val="ru-RU" w:eastAsia="ru-RU" w:bidi="ar-SA"/>
    </w:rPr>
  </w:style>
  <w:style w:type="paragraph" w:styleId="3">
    <w:name w:val="heading 3"/>
    <w:basedOn w:val="a"/>
    <w:next w:val="a"/>
    <w:link w:val="30"/>
    <w:qFormat/>
    <w:rsid w:val="00595D80"/>
    <w:pPr>
      <w:keepNext/>
      <w:widowControl/>
      <w:suppressAutoHyphens w:val="0"/>
      <w:ind w:firstLine="340"/>
      <w:jc w:val="center"/>
      <w:outlineLvl w:val="2"/>
    </w:pPr>
    <w:rPr>
      <w:rFonts w:eastAsia="Times New Roman" w:cs="Times New Roman"/>
      <w:b/>
      <w:color w:val="auto"/>
      <w:sz w:val="26"/>
      <w:szCs w:val="26"/>
      <w:lang w:val="ru-RU" w:eastAsia="ru-RU" w:bidi="ar-SA"/>
    </w:rPr>
  </w:style>
  <w:style w:type="paragraph" w:styleId="4">
    <w:name w:val="heading 4"/>
    <w:basedOn w:val="a"/>
    <w:next w:val="a"/>
    <w:link w:val="40"/>
    <w:qFormat/>
    <w:rsid w:val="00595D80"/>
    <w:pPr>
      <w:keepNext/>
      <w:widowControl/>
      <w:suppressAutoHyphens w:val="0"/>
      <w:ind w:right="-1"/>
      <w:jc w:val="center"/>
      <w:outlineLvl w:val="3"/>
    </w:pPr>
    <w:rPr>
      <w:rFonts w:eastAsia="Times New Roman" w:cs="Times New Roman"/>
      <w:bCs/>
      <w:i/>
      <w:color w:val="auto"/>
      <w:sz w:val="28"/>
      <w:szCs w:val="26"/>
      <w:lang w:val="ru-RU" w:eastAsia="ru-RU" w:bidi="ar-SA"/>
    </w:rPr>
  </w:style>
  <w:style w:type="paragraph" w:styleId="5">
    <w:name w:val="heading 5"/>
    <w:basedOn w:val="a"/>
    <w:next w:val="a"/>
    <w:link w:val="50"/>
    <w:qFormat/>
    <w:rsid w:val="00595D80"/>
    <w:pPr>
      <w:keepNext/>
      <w:widowControl/>
      <w:suppressAutoHyphens w:val="0"/>
      <w:ind w:right="-1"/>
      <w:jc w:val="center"/>
      <w:outlineLvl w:val="4"/>
    </w:pPr>
    <w:rPr>
      <w:rFonts w:eastAsia="Times New Roman" w:cs="Times New Roman"/>
      <w:b/>
      <w:color w:val="auto"/>
      <w:szCs w:val="26"/>
      <w:lang w:val="ru-RU" w:eastAsia="ru-RU"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95D80"/>
    <w:rPr>
      <w:b/>
    </w:rPr>
  </w:style>
  <w:style w:type="character" w:customStyle="1" w:styleId="20">
    <w:name w:val="Заголовок 2 Знак"/>
    <w:basedOn w:val="a0"/>
    <w:link w:val="2"/>
    <w:rsid w:val="00595D80"/>
    <w:rPr>
      <w:b/>
    </w:rPr>
  </w:style>
  <w:style w:type="character" w:customStyle="1" w:styleId="30">
    <w:name w:val="Заголовок 3 Знак"/>
    <w:basedOn w:val="a0"/>
    <w:link w:val="3"/>
    <w:rsid w:val="00595D80"/>
    <w:rPr>
      <w:b/>
      <w:sz w:val="26"/>
    </w:rPr>
  </w:style>
  <w:style w:type="character" w:customStyle="1" w:styleId="40">
    <w:name w:val="Заголовок 4 Знак"/>
    <w:basedOn w:val="a0"/>
    <w:link w:val="4"/>
    <w:rsid w:val="00595D80"/>
    <w:rPr>
      <w:bCs/>
      <w:i/>
      <w:sz w:val="28"/>
    </w:rPr>
  </w:style>
  <w:style w:type="character" w:customStyle="1" w:styleId="50">
    <w:name w:val="Заголовок 5 Знак"/>
    <w:basedOn w:val="a0"/>
    <w:link w:val="5"/>
    <w:rsid w:val="00595D80"/>
    <w:rPr>
      <w:b/>
    </w:rPr>
  </w:style>
  <w:style w:type="paragraph" w:styleId="a3">
    <w:name w:val="Title"/>
    <w:basedOn w:val="a"/>
    <w:link w:val="a4"/>
    <w:qFormat/>
    <w:rsid w:val="00595D80"/>
    <w:pPr>
      <w:widowControl/>
      <w:suppressAutoHyphens w:val="0"/>
      <w:ind w:firstLine="340"/>
      <w:jc w:val="center"/>
    </w:pPr>
    <w:rPr>
      <w:rFonts w:eastAsia="Times New Roman" w:cs="Times New Roman"/>
      <w:b/>
      <w:color w:val="auto"/>
      <w:szCs w:val="26"/>
      <w:lang w:val="ru-RU" w:eastAsia="ru-RU" w:bidi="ar-SA"/>
    </w:rPr>
  </w:style>
  <w:style w:type="character" w:customStyle="1" w:styleId="a4">
    <w:name w:val="Название Знак"/>
    <w:basedOn w:val="a0"/>
    <w:link w:val="a3"/>
    <w:rsid w:val="00595D80"/>
    <w:rPr>
      <w:b/>
    </w:rPr>
  </w:style>
  <w:style w:type="paragraph" w:styleId="a5">
    <w:name w:val="Balloon Text"/>
    <w:basedOn w:val="a"/>
    <w:link w:val="a6"/>
    <w:uiPriority w:val="99"/>
    <w:semiHidden/>
    <w:unhideWhenUsed/>
    <w:rsid w:val="003F750D"/>
    <w:rPr>
      <w:rFonts w:ascii="Tahoma" w:hAnsi="Tahoma"/>
      <w:sz w:val="16"/>
      <w:szCs w:val="16"/>
    </w:rPr>
  </w:style>
  <w:style w:type="character" w:customStyle="1" w:styleId="a6">
    <w:name w:val="Текст выноски Знак"/>
    <w:basedOn w:val="a0"/>
    <w:link w:val="a5"/>
    <w:uiPriority w:val="99"/>
    <w:semiHidden/>
    <w:rsid w:val="003F750D"/>
    <w:rPr>
      <w:rFonts w:ascii="Tahoma" w:eastAsia="Lucida Sans Unicode" w:hAnsi="Tahoma" w:cs="Tahoma"/>
      <w:color w:val="000000"/>
      <w:sz w:val="16"/>
      <w:szCs w:val="16"/>
      <w:lang w:val="en-US" w:eastAsia="en-US" w:bidi="en-US"/>
    </w:rPr>
  </w:style>
  <w:style w:type="paragraph" w:styleId="a7">
    <w:name w:val="List Paragraph"/>
    <w:basedOn w:val="a"/>
    <w:uiPriority w:val="34"/>
    <w:qFormat/>
    <w:rsid w:val="003F750D"/>
    <w:pPr>
      <w:ind w:left="720"/>
      <w:contextualSpacing/>
    </w:pPr>
  </w:style>
  <w:style w:type="paragraph" w:styleId="a8">
    <w:name w:val="header"/>
    <w:basedOn w:val="a"/>
    <w:link w:val="a9"/>
    <w:uiPriority w:val="99"/>
    <w:semiHidden/>
    <w:unhideWhenUsed/>
    <w:rsid w:val="00CA7253"/>
    <w:pPr>
      <w:tabs>
        <w:tab w:val="center" w:pos="4677"/>
        <w:tab w:val="right" w:pos="9355"/>
      </w:tabs>
    </w:pPr>
  </w:style>
  <w:style w:type="character" w:customStyle="1" w:styleId="a9">
    <w:name w:val="Верхний колонтитул Знак"/>
    <w:basedOn w:val="a0"/>
    <w:link w:val="a8"/>
    <w:uiPriority w:val="99"/>
    <w:semiHidden/>
    <w:rsid w:val="00CA7253"/>
    <w:rPr>
      <w:rFonts w:eastAsia="Lucida Sans Unicode" w:cs="Tahoma"/>
      <w:color w:val="000000"/>
      <w:sz w:val="24"/>
      <w:szCs w:val="24"/>
      <w:lang w:val="en-US" w:eastAsia="en-US" w:bidi="en-US"/>
    </w:rPr>
  </w:style>
  <w:style w:type="paragraph" w:styleId="aa">
    <w:name w:val="footer"/>
    <w:basedOn w:val="a"/>
    <w:link w:val="ab"/>
    <w:uiPriority w:val="99"/>
    <w:unhideWhenUsed/>
    <w:rsid w:val="00CA7253"/>
    <w:pPr>
      <w:tabs>
        <w:tab w:val="center" w:pos="4677"/>
        <w:tab w:val="right" w:pos="9355"/>
      </w:tabs>
    </w:pPr>
  </w:style>
  <w:style w:type="character" w:customStyle="1" w:styleId="ab">
    <w:name w:val="Нижний колонтитул Знак"/>
    <w:basedOn w:val="a0"/>
    <w:link w:val="aa"/>
    <w:uiPriority w:val="99"/>
    <w:rsid w:val="00CA7253"/>
    <w:rPr>
      <w:rFonts w:eastAsia="Lucida Sans Unicode" w:cs="Tahoma"/>
      <w:color w:val="000000"/>
      <w:sz w:val="24"/>
      <w:szCs w:val="24"/>
      <w:lang w:val="en-US" w:eastAsia="en-US" w:bidi="en-US"/>
    </w:rPr>
  </w:style>
  <w:style w:type="table" w:styleId="ac">
    <w:name w:val="Table Grid"/>
    <w:basedOn w:val="a1"/>
    <w:uiPriority w:val="59"/>
    <w:rsid w:val="006D178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Body Text Indent"/>
    <w:basedOn w:val="a"/>
    <w:link w:val="ae"/>
    <w:rsid w:val="00717E88"/>
    <w:pPr>
      <w:widowControl/>
      <w:suppressAutoHyphens w:val="0"/>
      <w:autoSpaceDE w:val="0"/>
      <w:autoSpaceDN w:val="0"/>
      <w:adjustRightInd w:val="0"/>
      <w:ind w:firstLine="840"/>
      <w:jc w:val="both"/>
    </w:pPr>
    <w:rPr>
      <w:rFonts w:eastAsia="Times New Roman" w:cs="Times New Roman"/>
      <w:color w:val="auto"/>
      <w:sz w:val="26"/>
      <w:lang w:val="ru-RU" w:eastAsia="ru-RU" w:bidi="ar-SA"/>
    </w:rPr>
  </w:style>
  <w:style w:type="character" w:customStyle="1" w:styleId="ae">
    <w:name w:val="Основной текст с отступом Знак"/>
    <w:basedOn w:val="a0"/>
    <w:link w:val="ad"/>
    <w:rsid w:val="00717E88"/>
    <w:rPr>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794</Words>
  <Characters>4530</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ADM70</cp:lastModifiedBy>
  <cp:revision>11</cp:revision>
  <cp:lastPrinted>2025-04-29T12:29:00Z</cp:lastPrinted>
  <dcterms:created xsi:type="dcterms:W3CDTF">2025-04-01T13:41:00Z</dcterms:created>
  <dcterms:modified xsi:type="dcterms:W3CDTF">2025-04-29T12:29:00Z</dcterms:modified>
</cp:coreProperties>
</file>